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E0" w:rsidRDefault="007661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1917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180" distR="180">
            <wp:extent cx="5940425" cy="8963025"/>
            <wp:effectExtent l="19050" t="0" r="3175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EE0" w:rsidRDefault="00EA3EE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3EE0" w:rsidRDefault="007661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3EE0" w:rsidRDefault="00EA3EE0">
      <w:pPr>
        <w:spacing w:after="0" w:line="264" w:lineRule="auto"/>
        <w:ind w:left="120"/>
        <w:jc w:val="both"/>
        <w:rPr>
          <w:lang w:val="ru-RU"/>
        </w:rPr>
      </w:pP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A3EE0" w:rsidRDefault="00EA3EE0">
      <w:pPr>
        <w:spacing w:after="0"/>
        <w:ind w:left="120"/>
        <w:rPr>
          <w:lang w:val="ru-RU"/>
        </w:rPr>
      </w:pP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повышения надёжности и активности адаптивных процессов. Существенным достижением данной ориентации является </w:t>
      </w: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</w:t>
      </w:r>
      <w:r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</w:t>
      </w:r>
      <w:r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</w:t>
      </w:r>
      <w:r>
        <w:rPr>
          <w:rFonts w:ascii="Times New Roman" w:hAnsi="Times New Roman"/>
          <w:color w:val="000000"/>
          <w:sz w:val="28"/>
          <w:lang w:val="ru-RU"/>
        </w:rPr>
        <w:t>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A3EE0" w:rsidRPr="00766189" w:rsidRDefault="007661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</w:t>
      </w:r>
      <w:r>
        <w:rPr>
          <w:rFonts w:ascii="Times New Roman" w:hAnsi="Times New Roman"/>
          <w:color w:val="000000"/>
          <w:sz w:val="28"/>
          <w:lang w:val="ru-RU"/>
        </w:rPr>
        <w:t xml:space="preserve">е основного общего образования, – в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</w:t>
      </w:r>
    </w:p>
    <w:p w:rsidR="00EA3EE0" w:rsidRDefault="00EA3EE0">
      <w:pPr>
        <w:spacing w:after="0"/>
        <w:ind w:left="120"/>
        <w:jc w:val="both"/>
        <w:rPr>
          <w:lang w:val="ru-RU"/>
        </w:rPr>
      </w:pPr>
    </w:p>
    <w:p w:rsidR="00EA3EE0" w:rsidRDefault="007661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:rsidR="00EA3EE0" w:rsidRDefault="00EA3EE0">
      <w:pPr>
        <w:rPr>
          <w:lang w:val="ru-RU"/>
        </w:rPr>
        <w:sectPr w:rsidR="00EA3EE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A3EE0" w:rsidRDefault="00766189">
      <w:pPr>
        <w:spacing w:after="0" w:line="264" w:lineRule="auto"/>
        <w:ind w:left="120"/>
        <w:jc w:val="both"/>
        <w:rPr>
          <w:lang w:val="ru-RU"/>
        </w:rPr>
      </w:pPr>
      <w:bookmarkStart w:id="1" w:name="block-12191737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A3EE0" w:rsidRDefault="00EA3EE0">
      <w:pPr>
        <w:spacing w:after="0"/>
        <w:ind w:left="120"/>
        <w:rPr>
          <w:lang w:val="ru-RU"/>
        </w:rPr>
      </w:pPr>
      <w:bookmarkStart w:id="2" w:name="_Toc137567698"/>
      <w:bookmarkEnd w:id="2"/>
    </w:p>
    <w:p w:rsidR="00EA3EE0" w:rsidRDefault="0076618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</w:t>
      </w:r>
      <w:r>
        <w:rPr>
          <w:rFonts w:ascii="Times New Roman" w:hAnsi="Times New Roman"/>
          <w:color w:val="000000"/>
          <w:sz w:val="28"/>
          <w:lang w:val="ru-RU"/>
        </w:rPr>
        <w:t>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 способы составления плана самостоятельных занятий </w:t>
      </w:r>
      <w:r>
        <w:rPr>
          <w:rFonts w:ascii="Times New Roman" w:hAnsi="Times New Roman"/>
          <w:color w:val="000000"/>
          <w:sz w:val="28"/>
          <w:lang w:val="ru-RU"/>
        </w:rPr>
        <w:t>физической подготовкой.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</w:t>
      </w:r>
      <w:r>
        <w:rPr>
          <w:rFonts w:ascii="Times New Roman" w:hAnsi="Times New Roman"/>
          <w:color w:val="000000"/>
          <w:sz w:val="28"/>
          <w:lang w:val="ru-RU"/>
        </w:rPr>
        <w:t>мест занятий физическими упражнениями.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</w:t>
      </w:r>
      <w:r>
        <w:rPr>
          <w:rFonts w:ascii="Times New Roman" w:hAnsi="Times New Roman"/>
          <w:color w:val="000000"/>
          <w:sz w:val="28"/>
          <w:lang w:val="ru-RU"/>
        </w:rPr>
        <w:t>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</w:t>
      </w:r>
      <w:r>
        <w:rPr>
          <w:rFonts w:ascii="Times New Roman" w:hAnsi="Times New Roman"/>
          <w:color w:val="000000"/>
          <w:sz w:val="28"/>
          <w:lang w:val="ru-RU"/>
        </w:rPr>
        <w:t xml:space="preserve">оординированных упражнений, стоек и кувырков, ранее разученных акробатических упражнений.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</w:t>
      </w:r>
      <w:r>
        <w:rPr>
          <w:rFonts w:ascii="Times New Roman" w:hAnsi="Times New Roman"/>
          <w:color w:val="000000"/>
          <w:sz w:val="28"/>
          <w:lang w:val="ru-RU"/>
        </w:rPr>
        <w:t xml:space="preserve">мплитудой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траекторией, танцевальными движениями из ранее разученных танцев (девочки).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</w:t>
      </w:r>
      <w:r>
        <w:rPr>
          <w:rFonts w:ascii="Times New Roman" w:hAnsi="Times New Roman"/>
          <w:color w:val="000000"/>
          <w:sz w:val="28"/>
          <w:lang w:val="ru-RU"/>
        </w:rPr>
        <w:t>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кой перекладине: висы, упор ноги врозь, перемах вперёд и обратно (мальчики).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</w:t>
      </w:r>
      <w:r>
        <w:rPr>
          <w:rFonts w:ascii="Times New Roman" w:hAnsi="Times New Roman"/>
          <w:color w:val="000000"/>
          <w:sz w:val="28"/>
          <w:lang w:val="ru-RU"/>
        </w:rPr>
        <w:t>нции, ранее разученные беговые упражнения.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(теннисного) мяча в подвижную (раскачив</w:t>
      </w:r>
      <w:r>
        <w:rPr>
          <w:rFonts w:ascii="Times New Roman" w:hAnsi="Times New Roman"/>
          <w:color w:val="000000"/>
          <w:sz w:val="28"/>
          <w:lang w:val="ru-RU"/>
        </w:rPr>
        <w:t xml:space="preserve">ающуюся) мишень.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</w:t>
      </w:r>
      <w:r>
        <w:rPr>
          <w:rFonts w:ascii="Times New Roman" w:hAnsi="Times New Roman"/>
          <w:color w:val="000000"/>
          <w:sz w:val="28"/>
          <w:lang w:val="ru-RU"/>
        </w:rPr>
        <w:t xml:space="preserve">нции, повороты, спуски, торможение.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</w:t>
      </w:r>
      <w:r>
        <w:rPr>
          <w:rFonts w:ascii="Times New Roman" w:hAnsi="Times New Roman"/>
          <w:color w:val="000000"/>
          <w:sz w:val="28"/>
          <w:lang w:val="ru-RU"/>
        </w:rPr>
        <w:t>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Футбол. Удары по кат</w:t>
      </w:r>
      <w:r>
        <w:rPr>
          <w:rFonts w:ascii="Times New Roman" w:hAnsi="Times New Roman"/>
          <w:color w:val="000000"/>
          <w:sz w:val="28"/>
          <w:lang w:val="ru-RU"/>
        </w:rPr>
        <w:t xml:space="preserve">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ий, упражнений лёгкой атлетики и зимних видов спорта, технических действий спортивных игр.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</w:t>
      </w:r>
      <w:r>
        <w:rPr>
          <w:rFonts w:ascii="Times New Roman" w:hAnsi="Times New Roman"/>
          <w:color w:val="000000"/>
          <w:sz w:val="28"/>
          <w:lang w:val="ru-RU"/>
        </w:rPr>
        <w:t>истем физической культуры, национальных видов спорта, культурно-этнических игр.</w:t>
      </w:r>
    </w:p>
    <w:p w:rsidR="00EA3EE0" w:rsidRDefault="00EA3EE0">
      <w:pPr>
        <w:spacing w:after="0"/>
        <w:ind w:left="120"/>
        <w:rPr>
          <w:lang w:val="ru-RU"/>
        </w:rPr>
      </w:pPr>
      <w:bookmarkStart w:id="3" w:name="_Toc137567699"/>
      <w:bookmarkEnd w:id="3"/>
    </w:p>
    <w:p w:rsidR="00EA3EE0" w:rsidRDefault="00EA3EE0">
      <w:pPr>
        <w:spacing w:after="0"/>
        <w:ind w:left="120"/>
        <w:rPr>
          <w:lang w:val="ru-RU"/>
        </w:rPr>
      </w:pP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>
        <w:rPr>
          <w:rFonts w:ascii="Times New Roman" w:hAnsi="Times New Roman"/>
          <w:color w:val="000000"/>
          <w:sz w:val="28"/>
          <w:lang w:val="ru-RU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>
        <w:rPr>
          <w:rFonts w:ascii="Times New Roman" w:hAnsi="Times New Roman"/>
          <w:color w:val="000000"/>
          <w:sz w:val="28"/>
          <w:lang w:val="ru-RU"/>
        </w:rPr>
        <w:t xml:space="preserve">чом и другие игры).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>
        <w:rPr>
          <w:rFonts w:ascii="Times New Roman" w:hAnsi="Times New Roman"/>
          <w:color w:val="000000"/>
          <w:sz w:val="28"/>
          <w:lang w:val="ru-RU"/>
        </w:rPr>
        <w:t xml:space="preserve">ящейся, раскачивающейся, летящей). Ловля теннисного мяча после отскока от пола,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</w:t>
      </w:r>
      <w:r>
        <w:rPr>
          <w:rFonts w:ascii="Times New Roman" w:hAnsi="Times New Roman"/>
          <w:color w:val="000000"/>
          <w:sz w:val="28"/>
          <w:lang w:val="ru-RU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>
        <w:rPr>
          <w:rFonts w:ascii="Times New Roman" w:hAnsi="Times New Roman"/>
          <w:color w:val="000000"/>
          <w:sz w:val="28"/>
          <w:lang w:val="ru-RU"/>
        </w:rPr>
        <w:t>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</w:t>
      </w:r>
      <w:r>
        <w:rPr>
          <w:rFonts w:ascii="Times New Roman" w:hAnsi="Times New Roman"/>
          <w:color w:val="000000"/>
          <w:sz w:val="28"/>
          <w:lang w:val="ru-RU"/>
        </w:rPr>
        <w:t xml:space="preserve">бросок на лыжах.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>
        <w:rPr>
          <w:rFonts w:ascii="Times New Roman" w:hAnsi="Times New Roman"/>
          <w:color w:val="000000"/>
          <w:sz w:val="28"/>
          <w:lang w:val="ru-RU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на точность дифференцирования мышечных усилий. Подвижные и спортивные игры.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</w:t>
      </w:r>
      <w:r>
        <w:rPr>
          <w:rFonts w:ascii="Times New Roman" w:hAnsi="Times New Roman"/>
          <w:color w:val="000000"/>
          <w:sz w:val="28"/>
          <w:lang w:val="ru-RU"/>
        </w:rPr>
        <w:t>ные упражнения для развития подвижности суставов (полушпагат, шпагат, выкруты гимнастической палки).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</w:t>
      </w:r>
      <w:r>
        <w:rPr>
          <w:rFonts w:ascii="Times New Roman" w:hAnsi="Times New Roman"/>
          <w:i/>
          <w:color w:val="000000"/>
          <w:sz w:val="28"/>
          <w:lang w:val="ru-RU"/>
        </w:rPr>
        <w:t>подготовка.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развития подвижност</w:t>
      </w:r>
      <w:r>
        <w:rPr>
          <w:rFonts w:ascii="Times New Roman" w:hAnsi="Times New Roman"/>
          <w:color w:val="000000"/>
          <w:sz w:val="28"/>
          <w:lang w:val="ru-RU"/>
        </w:rPr>
        <w:t>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</w:t>
      </w:r>
      <w:r>
        <w:rPr>
          <w:rFonts w:ascii="Times New Roman" w:hAnsi="Times New Roman"/>
          <w:color w:val="000000"/>
          <w:sz w:val="28"/>
          <w:lang w:val="ru-RU"/>
        </w:rPr>
        <w:t>дой движений. Упражнения для развития подвижности суставов (полушпагат, шпагат, складка, мост).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>
        <w:rPr>
          <w:rFonts w:ascii="Times New Roman" w:hAnsi="Times New Roman"/>
          <w:color w:val="000000"/>
          <w:sz w:val="28"/>
          <w:lang w:val="ru-RU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>
        <w:rPr>
          <w:rFonts w:ascii="Times New Roman" w:hAnsi="Times New Roman"/>
          <w:color w:val="000000"/>
          <w:sz w:val="28"/>
          <w:lang w:val="ru-RU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>
        <w:rPr>
          <w:rFonts w:ascii="Times New Roman" w:hAnsi="Times New Roman"/>
          <w:color w:val="000000"/>
          <w:sz w:val="28"/>
          <w:lang w:val="ru-RU"/>
        </w:rPr>
        <w:t>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</w:t>
      </w:r>
      <w:r>
        <w:rPr>
          <w:rFonts w:ascii="Times New Roman" w:hAnsi="Times New Roman"/>
          <w:color w:val="000000"/>
          <w:sz w:val="28"/>
          <w:lang w:val="ru-RU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</w:t>
      </w:r>
      <w:r>
        <w:rPr>
          <w:rFonts w:ascii="Times New Roman" w:hAnsi="Times New Roman"/>
          <w:color w:val="000000"/>
          <w:sz w:val="28"/>
          <w:lang w:val="ru-RU"/>
        </w:rPr>
        <w:t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 xml:space="preserve">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препятствиями в максимальном темпе. Равномер</w:t>
      </w:r>
      <w:r>
        <w:rPr>
          <w:rFonts w:ascii="Times New Roman" w:hAnsi="Times New Roman"/>
          <w:color w:val="000000"/>
          <w:sz w:val="28"/>
          <w:lang w:val="ru-RU"/>
        </w:rPr>
        <w:t xml:space="preserve">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</w:t>
      </w:r>
      <w:r>
        <w:rPr>
          <w:rFonts w:ascii="Times New Roman" w:hAnsi="Times New Roman"/>
          <w:color w:val="000000"/>
          <w:sz w:val="28"/>
          <w:lang w:val="ru-RU"/>
        </w:rPr>
        <w:t>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</w:t>
      </w:r>
      <w:r>
        <w:rPr>
          <w:rFonts w:ascii="Times New Roman" w:hAnsi="Times New Roman"/>
          <w:color w:val="000000"/>
          <w:sz w:val="28"/>
          <w:lang w:val="ru-RU"/>
        </w:rPr>
        <w:t>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тренировки.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</w:t>
      </w:r>
      <w:r>
        <w:rPr>
          <w:rFonts w:ascii="Times New Roman" w:hAnsi="Times New Roman"/>
          <w:color w:val="000000"/>
          <w:sz w:val="28"/>
          <w:lang w:val="ru-RU"/>
        </w:rPr>
        <w:t xml:space="preserve">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</w:t>
      </w:r>
      <w:r>
        <w:rPr>
          <w:rFonts w:ascii="Times New Roman" w:hAnsi="Times New Roman"/>
          <w:color w:val="000000"/>
          <w:sz w:val="28"/>
          <w:lang w:val="ru-RU"/>
        </w:rPr>
        <w:t>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</w:t>
      </w:r>
      <w:r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</w:t>
      </w:r>
      <w:r>
        <w:rPr>
          <w:rFonts w:ascii="Times New Roman" w:hAnsi="Times New Roman"/>
          <w:color w:val="000000"/>
          <w:sz w:val="28"/>
          <w:lang w:val="ru-RU"/>
        </w:rPr>
        <w:t>е игры».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>
        <w:rPr>
          <w:rFonts w:ascii="Times New Roman" w:hAnsi="Times New Roman"/>
          <w:color w:val="000000"/>
          <w:sz w:val="28"/>
          <w:lang w:val="ru-RU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>
        <w:rPr>
          <w:rFonts w:ascii="Times New Roman" w:hAnsi="Times New Roman"/>
          <w:color w:val="000000"/>
          <w:sz w:val="28"/>
          <w:lang w:val="ru-RU"/>
        </w:rPr>
        <w:t>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>
        <w:rPr>
          <w:rFonts w:ascii="Times New Roman" w:hAnsi="Times New Roman"/>
          <w:color w:val="000000"/>
          <w:sz w:val="28"/>
          <w:lang w:val="ru-RU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>
        <w:rPr>
          <w:rFonts w:ascii="Times New Roman" w:hAnsi="Times New Roman"/>
          <w:color w:val="000000"/>
          <w:sz w:val="28"/>
          <w:lang w:val="ru-RU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</w:t>
      </w:r>
      <w:r>
        <w:rPr>
          <w:rFonts w:ascii="Times New Roman" w:hAnsi="Times New Roman"/>
          <w:color w:val="000000"/>
          <w:sz w:val="28"/>
          <w:lang w:val="ru-RU"/>
        </w:rPr>
        <w:t xml:space="preserve">обностей. Старты из различных положений с последующим ускорением. Бег с максимальной скоростью по прямой,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остановками (по свистку, хлопку, заданному сигналу), с ускорениями, «рывками», изменением направления передвижения. Бег в максимальном темпе. Бег и </w:t>
      </w:r>
      <w:r>
        <w:rPr>
          <w:rFonts w:ascii="Times New Roman" w:hAnsi="Times New Roman"/>
          <w:color w:val="000000"/>
          <w:sz w:val="28"/>
          <w:lang w:val="ru-RU"/>
        </w:rPr>
        <w:t>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>
        <w:rPr>
          <w:rFonts w:ascii="Times New Roman" w:hAnsi="Times New Roman"/>
          <w:color w:val="000000"/>
          <w:sz w:val="28"/>
          <w:lang w:val="ru-RU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</w:t>
      </w:r>
      <w:r>
        <w:rPr>
          <w:rFonts w:ascii="Times New Roman" w:hAnsi="Times New Roman"/>
          <w:color w:val="000000"/>
          <w:sz w:val="28"/>
          <w:lang w:val="ru-RU"/>
        </w:rPr>
        <w:t xml:space="preserve">ющим рывком. Подвижные и спортивные игры, эстафеты.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</w:t>
      </w:r>
      <w:r>
        <w:rPr>
          <w:rFonts w:ascii="Times New Roman" w:hAnsi="Times New Roman"/>
          <w:color w:val="000000"/>
          <w:sz w:val="28"/>
          <w:lang w:val="ru-RU"/>
        </w:rPr>
        <w:t xml:space="preserve">ом в длину и в высоту. Прыжки на обеих ногах с дополнительным отягощением (вперёд, назад, в приседе, с продвижением вперёд).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</w:t>
      </w:r>
      <w:r>
        <w:rPr>
          <w:rFonts w:ascii="Times New Roman" w:hAnsi="Times New Roman"/>
          <w:color w:val="000000"/>
          <w:sz w:val="28"/>
          <w:lang w:val="ru-RU"/>
        </w:rPr>
        <w:t>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  <w:bookmarkEnd w:id="1"/>
    </w:p>
    <w:p w:rsidR="00EA3EE0" w:rsidRDefault="00EA3EE0">
      <w:pPr>
        <w:rPr>
          <w:lang w:val="ru-RU"/>
        </w:rPr>
        <w:sectPr w:rsidR="00EA3EE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A3EE0" w:rsidRDefault="00766189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1219173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</w:t>
      </w:r>
      <w:r>
        <w:rPr>
          <w:rFonts w:ascii="Times New Roman" w:hAnsi="Times New Roman"/>
          <w:b/>
          <w:color w:val="000000"/>
          <w:sz w:val="28"/>
          <w:lang w:val="ru-RU"/>
        </w:rPr>
        <w:t>РАММЫ ПО ФИЗИЧЕСКОЙ КУЛЬТУРЕ НА УРОВНЕ НАЧАЛЬНОГО ОБЩЕГО ОБРАЗОВАНИЯ</w:t>
      </w:r>
    </w:p>
    <w:p w:rsidR="00EA3EE0" w:rsidRDefault="00EA3EE0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EA3EE0" w:rsidRDefault="007661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проя</w:t>
      </w:r>
      <w:r>
        <w:rPr>
          <w:rFonts w:ascii="Times New Roman" w:hAnsi="Times New Roman"/>
          <w:color w:val="000000"/>
          <w:sz w:val="28"/>
          <w:lang w:val="ru-RU"/>
        </w:rPr>
        <w:t xml:space="preserve">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</w:t>
      </w:r>
      <w:r>
        <w:rPr>
          <w:rFonts w:ascii="Times New Roman" w:hAnsi="Times New Roman"/>
          <w:color w:val="000000"/>
          <w:sz w:val="28"/>
          <w:lang w:val="ru-RU"/>
        </w:rPr>
        <w:t xml:space="preserve">ии и принципы современных Олимпийских игр и олимпийского движения;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ительных мероприятий в условиях активного отдыха и досуга;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</w:t>
      </w:r>
      <w:r>
        <w:rPr>
          <w:rFonts w:ascii="Times New Roman" w:hAnsi="Times New Roman"/>
          <w:color w:val="000000"/>
          <w:sz w:val="28"/>
          <w:lang w:val="ru-RU"/>
        </w:rPr>
        <w:t>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</w:t>
      </w:r>
      <w:r>
        <w:rPr>
          <w:rFonts w:ascii="Times New Roman" w:hAnsi="Times New Roman"/>
          <w:color w:val="000000"/>
          <w:sz w:val="28"/>
          <w:lang w:val="ru-RU"/>
        </w:rPr>
        <w:t>орта;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рой, планировании их содержания и направленности в зависимости от индивидуальных интересов и потребностей;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>
        <w:rPr>
          <w:rFonts w:ascii="Times New Roman" w:hAnsi="Times New Roman"/>
          <w:color w:val="000000"/>
          <w:sz w:val="28"/>
          <w:lang w:val="ru-RU"/>
        </w:rPr>
        <w:t>ьной и практической деятельности, общении со сверстниками, публичных выступлениях и дискуссиях.</w:t>
      </w:r>
    </w:p>
    <w:p w:rsidR="00EA3EE0" w:rsidRDefault="00EA3EE0">
      <w:pPr>
        <w:spacing w:after="0"/>
        <w:ind w:left="120"/>
        <w:rPr>
          <w:lang w:val="ru-RU"/>
        </w:rPr>
      </w:pPr>
      <w:bookmarkStart w:id="7" w:name="_Toc137567704"/>
      <w:bookmarkEnd w:id="7"/>
    </w:p>
    <w:p w:rsidR="00EA3EE0" w:rsidRDefault="00EA3EE0">
      <w:pPr>
        <w:spacing w:after="0" w:line="264" w:lineRule="auto"/>
        <w:ind w:left="120"/>
        <w:rPr>
          <w:lang w:val="ru-RU"/>
        </w:rPr>
      </w:pPr>
    </w:p>
    <w:p w:rsidR="00EA3EE0" w:rsidRDefault="0076618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</w:t>
      </w:r>
      <w:r>
        <w:rPr>
          <w:rFonts w:ascii="Times New Roman" w:hAnsi="Times New Roman"/>
          <w:color w:val="000000"/>
          <w:sz w:val="28"/>
          <w:lang w:val="ru-RU"/>
        </w:rPr>
        <w:t>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нений Олимпийских игр древности и современных Олимпийских игр, выявлять их общность и различия;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</w:t>
      </w:r>
      <w:r>
        <w:rPr>
          <w:rFonts w:ascii="Times New Roman" w:hAnsi="Times New Roman"/>
          <w:color w:val="000000"/>
          <w:sz w:val="28"/>
          <w:lang w:val="ru-RU"/>
        </w:rPr>
        <w:t>никновения травм и ушибов во время самостоятельных занятий физической культурой и спортом;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хнической подготовкой;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</w:t>
      </w:r>
      <w:r>
        <w:rPr>
          <w:rFonts w:ascii="Times New Roman" w:hAnsi="Times New Roman"/>
          <w:color w:val="000000"/>
          <w:sz w:val="28"/>
          <w:lang w:val="ru-RU"/>
        </w:rPr>
        <w:t xml:space="preserve">утомления;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A3EE0" w:rsidRDefault="00EA3EE0">
      <w:pPr>
        <w:spacing w:after="0"/>
        <w:ind w:left="120"/>
        <w:rPr>
          <w:lang w:val="ru-RU"/>
        </w:rPr>
      </w:pPr>
      <w:bookmarkStart w:id="9" w:name="_Toc137567705"/>
      <w:bookmarkEnd w:id="9"/>
    </w:p>
    <w:p w:rsidR="00EA3EE0" w:rsidRDefault="00EA3EE0">
      <w:pPr>
        <w:spacing w:after="0" w:line="264" w:lineRule="auto"/>
        <w:ind w:left="120"/>
        <w:rPr>
          <w:lang w:val="ru-RU"/>
        </w:rPr>
      </w:pPr>
    </w:p>
    <w:p w:rsidR="00EA3EE0" w:rsidRDefault="00766189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3EE0" w:rsidRDefault="00EA3EE0">
      <w:pPr>
        <w:spacing w:after="0" w:line="264" w:lineRule="auto"/>
        <w:ind w:left="120"/>
        <w:jc w:val="both"/>
        <w:rPr>
          <w:lang w:val="ru-RU"/>
        </w:rPr>
      </w:pPr>
    </w:p>
    <w:p w:rsidR="00EA3EE0" w:rsidRDefault="007661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</w:t>
      </w:r>
      <w:r>
        <w:rPr>
          <w:rFonts w:ascii="Times New Roman" w:hAnsi="Times New Roman"/>
          <w:color w:val="000000"/>
          <w:sz w:val="28"/>
          <w:lang w:val="ru-RU"/>
        </w:rPr>
        <w:t xml:space="preserve">гр;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</w:t>
      </w:r>
      <w:r>
        <w:rPr>
          <w:rFonts w:ascii="Times New Roman" w:hAnsi="Times New Roman"/>
          <w:color w:val="000000"/>
          <w:sz w:val="28"/>
          <w:lang w:val="ru-RU"/>
        </w:rPr>
        <w:t xml:space="preserve">шним признакам во время самостоятельных занятий физической подготовкой;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отбирать упражнения оздоровит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комбинацию на низком бревне из стилизованных общеразвивающих и сложно-координированных упражнений (девочки);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 общей выносливости;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</w:t>
      </w:r>
      <w:r>
        <w:rPr>
          <w:rFonts w:ascii="Times New Roman" w:hAnsi="Times New Roman"/>
          <w:color w:val="000000"/>
          <w:sz w:val="28"/>
          <w:lang w:val="ru-RU"/>
        </w:rPr>
        <w:t>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</w:t>
      </w:r>
      <w:r>
        <w:rPr>
          <w:rFonts w:ascii="Times New Roman" w:hAnsi="Times New Roman"/>
          <w:color w:val="000000"/>
          <w:sz w:val="28"/>
          <w:lang w:val="ru-RU"/>
        </w:rPr>
        <w:t xml:space="preserve">ча двумя руками снизу и от груди с места, использование разученных технических действий в условиях игровой деятельности);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йствий в условиях игровой деятельности); </w:t>
      </w:r>
    </w:p>
    <w:p w:rsidR="00EA3EE0" w:rsidRDefault="00766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  <w:bookmarkEnd w:id="5"/>
    </w:p>
    <w:p w:rsidR="00EA3EE0" w:rsidRDefault="00EA3EE0">
      <w:pPr>
        <w:spacing w:after="0" w:line="264" w:lineRule="auto"/>
        <w:ind w:left="120"/>
        <w:jc w:val="both"/>
        <w:rPr>
          <w:lang w:val="ru-RU"/>
        </w:rPr>
      </w:pPr>
    </w:p>
    <w:p w:rsidR="00EA3EE0" w:rsidRDefault="00EA3EE0">
      <w:pPr>
        <w:rPr>
          <w:lang w:val="ru-RU"/>
        </w:rPr>
        <w:sectPr w:rsidR="00EA3EE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A3EE0" w:rsidRDefault="00766189">
      <w:pPr>
        <w:spacing w:after="0"/>
        <w:ind w:left="120"/>
      </w:pPr>
      <w:bookmarkStart w:id="10" w:name="block-1219173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3EE0" w:rsidRDefault="0076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dxa"/>
        <w:tblLook w:val="04A0"/>
      </w:tblPr>
      <w:tblGrid>
        <w:gridCol w:w="1009"/>
        <w:gridCol w:w="4654"/>
        <w:gridCol w:w="1603"/>
        <w:gridCol w:w="1773"/>
        <w:gridCol w:w="1845"/>
        <w:gridCol w:w="2754"/>
      </w:tblGrid>
      <w:tr w:rsidR="00EA3EE0">
        <w:trPr>
          <w:trHeight w:val="144"/>
          <w:tblCellSpacing w:w="2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/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/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/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/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/>
        </w:tc>
      </w:tr>
      <w:bookmarkEnd w:id="10"/>
    </w:tbl>
    <w:p w:rsidR="00EA3EE0" w:rsidRDefault="00EA3EE0">
      <w:pPr>
        <w:sectPr w:rsidR="00EA3EE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A3EE0" w:rsidRDefault="00EA3EE0">
      <w:pPr>
        <w:spacing w:after="0"/>
        <w:ind w:left="120"/>
      </w:pPr>
    </w:p>
    <w:p w:rsidR="00EA3EE0" w:rsidRDefault="00766189">
      <w:pPr>
        <w:spacing w:after="0"/>
        <w:ind w:left="120"/>
      </w:pPr>
      <w:bookmarkStart w:id="11" w:name="block-121917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3EE0" w:rsidRDefault="0076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3EE0" w:rsidRDefault="0076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dxa"/>
        <w:tblLook w:val="04A0"/>
      </w:tblPr>
      <w:tblGrid>
        <w:gridCol w:w="1228"/>
        <w:gridCol w:w="4243"/>
        <w:gridCol w:w="1082"/>
        <w:gridCol w:w="1871"/>
        <w:gridCol w:w="1940"/>
        <w:gridCol w:w="1377"/>
        <w:gridCol w:w="2271"/>
      </w:tblGrid>
      <w:tr w:rsidR="00EA3EE0">
        <w:trPr>
          <w:trHeight w:val="144"/>
          <w:tblCellSpacing w:w="20" w:type="dxa"/>
        </w:trPr>
        <w:tc>
          <w:tcPr>
            <w:tcW w:w="12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EE0" w:rsidRDefault="00EA3E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EA3EE0" w:rsidRDefault="00EA3EE0"/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игр. Символика и ритуалы Олимпийских игр. История первых Олимпийских игр современности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культуры. Физическая подготовка человека. Основные показатели физической нагрузки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плана самостоятельных занятий физической подготовкой. Упражнения для коррекции телосложения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последующим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30м и 60м. Эстафеты. Тестирование №1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нарушений осанки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канату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три приема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Поднимание туловища из положения лежа на спине. 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ведении баскетбольного мяча. Тестирование №2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rPr>
                <w:lang w:val="ru-RU"/>
              </w:rPr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волейбольного мяча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руками снизу в разные зоны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и сверху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обводки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 – мальчики. Подтягивание из виса лежа на низкой перекладине 90см. Сгибание и разгибание рук в упоре лежа на полу.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Прыжок в длину с места толчком двумя ногами. Поднимание туловища из положения лежа на спине. 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</w:pP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12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>
            <w:pPr>
              <w:spacing w:after="0"/>
              <w:ind w:left="135"/>
            </w:pPr>
          </w:p>
        </w:tc>
      </w:tr>
      <w:tr w:rsidR="00EA3EE0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766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EA3EE0" w:rsidRDefault="00EA3EE0"/>
        </w:tc>
      </w:tr>
    </w:tbl>
    <w:p w:rsidR="00EA3EE0" w:rsidRDefault="00EA3EE0">
      <w:pPr>
        <w:sectPr w:rsidR="00EA3EE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A3EE0" w:rsidRDefault="00766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3EE0" w:rsidRDefault="007661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3EE0" w:rsidRDefault="007661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3EE0" w:rsidRDefault="0076618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</w:t>
      </w:r>
      <w:r>
        <w:rPr>
          <w:rFonts w:ascii="Times New Roman" w:hAnsi="Times New Roman"/>
          <w:color w:val="000000"/>
          <w:sz w:val="28"/>
          <w:lang w:val="ru-RU"/>
        </w:rPr>
        <w:t>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</w:p>
    <w:p w:rsidR="00EA3EE0" w:rsidRDefault="007661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3EE0" w:rsidRDefault="007661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9a54c4b8-b2ef-4fc1-87b1-da44b5d58279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A3EE0" w:rsidRDefault="00EA3EE0">
      <w:pPr>
        <w:rPr>
          <w:lang w:val="ru-RU"/>
        </w:rPr>
        <w:sectPr w:rsidR="00EA3EE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A3EE0" w:rsidRDefault="00EA3EE0">
      <w:pPr>
        <w:rPr>
          <w:lang w:val="ru-RU"/>
        </w:rPr>
      </w:pPr>
    </w:p>
    <w:sectPr w:rsidR="00EA3EE0" w:rsidSect="00EA3E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EA3EE0"/>
    <w:rsid w:val="00766189"/>
    <w:rsid w:val="00EA3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6024</Words>
  <Characters>34340</Characters>
  <Application>Microsoft Office Word</Application>
  <DocSecurity>0</DocSecurity>
  <Lines>286</Lines>
  <Paragraphs>80</Paragraphs>
  <ScaleCrop>false</ScaleCrop>
  <LinksUpToDate>false</LinksUpToDate>
  <CharactersWithSpaces>40284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2023-09-03T07:46:00Z</dcterms:created>
  <dcterms:modified xsi:type="dcterms:W3CDTF">2024-09-25T19:43:00Z</dcterms:modified>
  <cp:version>0900.0100.01</cp:version>
</cp:coreProperties>
</file>