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8B" w:rsidRPr="00C27F8B" w:rsidRDefault="00C27F8B" w:rsidP="00C27F8B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color w:val="0070C0"/>
          <w:sz w:val="24"/>
          <w:szCs w:val="24"/>
          <w:lang w:eastAsia="en-US"/>
        </w:rPr>
      </w:pPr>
      <w:bookmarkStart w:id="0" w:name="_GoBack"/>
      <w:bookmarkEnd w:id="0"/>
    </w:p>
    <w:p w:rsidR="00C27F8B" w:rsidRPr="00C27F8B" w:rsidRDefault="00C27F8B" w:rsidP="00C27F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70C0"/>
          <w:sz w:val="16"/>
          <w:szCs w:val="24"/>
          <w:lang w:eastAsia="en-US"/>
        </w:rPr>
      </w:pPr>
    </w:p>
    <w:tbl>
      <w:tblPr>
        <w:tblStyle w:val="ac"/>
        <w:tblpPr w:leftFromText="180" w:rightFromText="180" w:vertAnchor="text" w:horzAnchor="margin" w:tblpY="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2A4852" w:rsidTr="002A4852">
        <w:tc>
          <w:tcPr>
            <w:tcW w:w="4720" w:type="dxa"/>
          </w:tcPr>
          <w:p w:rsidR="002A4852" w:rsidRPr="008D1631" w:rsidRDefault="002A4852" w:rsidP="002A4852">
            <w:pPr>
              <w:tabs>
                <w:tab w:val="left" w:pos="570"/>
                <w:tab w:val="right" w:pos="98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D01FC" w:rsidRDefault="002A4852" w:rsidP="002A4852">
            <w:pPr>
              <w:tabs>
                <w:tab w:val="left" w:pos="570"/>
                <w:tab w:val="right" w:pos="98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2A4852" w:rsidRPr="005D01FC" w:rsidRDefault="002A4852" w:rsidP="00A94298">
            <w:pPr>
              <w:tabs>
                <w:tab w:val="left" w:pos="570"/>
                <w:tab w:val="right" w:pos="98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94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5D0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94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E1CB4"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94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  <w:r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A94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8D1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851" w:type="dxa"/>
          </w:tcPr>
          <w:p w:rsidR="002A4852" w:rsidRPr="00CE1CB4" w:rsidRDefault="002A4852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 w:rsidRPr="00CE1CB4">
              <w:rPr>
                <w:lang w:val="ru-RU"/>
              </w:rPr>
              <w:t>УТВЕРЖДАЮ</w:t>
            </w:r>
          </w:p>
          <w:p w:rsidR="00A94298" w:rsidRDefault="002A4852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 w:rsidRPr="00CE1CB4">
              <w:rPr>
                <w:lang w:val="ru-RU"/>
              </w:rPr>
              <w:t xml:space="preserve">Директор </w:t>
            </w:r>
          </w:p>
          <w:p w:rsidR="002A4852" w:rsidRPr="00CE1CB4" w:rsidRDefault="002A4852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 w:rsidRPr="00CE1CB4">
              <w:rPr>
                <w:lang w:val="ru-RU"/>
              </w:rPr>
              <w:t xml:space="preserve">МОУ </w:t>
            </w:r>
            <w:proofErr w:type="spellStart"/>
            <w:r w:rsidR="00A94298">
              <w:rPr>
                <w:lang w:val="ru-RU"/>
              </w:rPr>
              <w:t>Охотничьевской</w:t>
            </w:r>
            <w:proofErr w:type="spellEnd"/>
            <w:r w:rsidR="00A94298">
              <w:rPr>
                <w:lang w:val="ru-RU"/>
              </w:rPr>
              <w:t xml:space="preserve"> СШ</w:t>
            </w:r>
          </w:p>
          <w:p w:rsidR="002A4852" w:rsidRPr="00CE1CB4" w:rsidRDefault="002A4852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 w:rsidRPr="00CE1CB4">
              <w:rPr>
                <w:lang w:val="ru-RU"/>
              </w:rPr>
              <w:t>_______________</w:t>
            </w:r>
            <w:proofErr w:type="spellStart"/>
            <w:r w:rsidR="00A94298">
              <w:rPr>
                <w:lang w:val="ru-RU"/>
              </w:rPr>
              <w:t>Э.А.Бухареева</w:t>
            </w:r>
            <w:proofErr w:type="spellEnd"/>
          </w:p>
          <w:p w:rsidR="00A94298" w:rsidRDefault="00A94298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Приказ № 706 от </w:t>
            </w:r>
          </w:p>
          <w:p w:rsidR="002A4852" w:rsidRPr="00A94298" w:rsidRDefault="002A4852" w:rsidP="002A4852">
            <w:pPr>
              <w:pStyle w:val="aa"/>
              <w:spacing w:before="1" w:after="1"/>
              <w:jc w:val="right"/>
              <w:rPr>
                <w:lang w:val="ru-RU"/>
              </w:rPr>
            </w:pPr>
            <w:r w:rsidRPr="00A94298">
              <w:rPr>
                <w:lang w:val="ru-RU"/>
              </w:rPr>
              <w:t>«</w:t>
            </w:r>
            <w:r w:rsidR="00A94298">
              <w:rPr>
                <w:lang w:val="ru-RU"/>
              </w:rPr>
              <w:t>13</w:t>
            </w:r>
            <w:r w:rsidRPr="00A94298">
              <w:rPr>
                <w:lang w:val="ru-RU"/>
              </w:rPr>
              <w:t>»</w:t>
            </w:r>
            <w:r w:rsidR="00A94298">
              <w:rPr>
                <w:lang w:val="ru-RU"/>
              </w:rPr>
              <w:t xml:space="preserve"> сентября</w:t>
            </w:r>
            <w:r w:rsidRPr="00A94298">
              <w:rPr>
                <w:lang w:val="ru-RU"/>
              </w:rPr>
              <w:t xml:space="preserve"> 202</w:t>
            </w:r>
            <w:r w:rsidR="00A94298">
              <w:rPr>
                <w:lang w:val="ru-RU"/>
              </w:rPr>
              <w:t>3</w:t>
            </w:r>
            <w:r w:rsidRPr="00A94298">
              <w:rPr>
                <w:lang w:val="ru-RU"/>
              </w:rPr>
              <w:t>г.</w:t>
            </w:r>
          </w:p>
          <w:p w:rsidR="002A4852" w:rsidRPr="00A94298" w:rsidRDefault="002A4852" w:rsidP="002A4852">
            <w:pPr>
              <w:tabs>
                <w:tab w:val="left" w:pos="570"/>
                <w:tab w:val="right" w:pos="987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2A4852" w:rsidRPr="0061740A" w:rsidRDefault="002A4852" w:rsidP="00A94298">
      <w:pPr>
        <w:rPr>
          <w:b/>
          <w:sz w:val="24"/>
          <w:szCs w:val="24"/>
        </w:rPr>
      </w:pPr>
      <w:r w:rsidRPr="000613B9">
        <w:rPr>
          <w:rFonts w:cs="Calibri"/>
          <w:bCs/>
          <w:sz w:val="24"/>
          <w:szCs w:val="24"/>
        </w:rPr>
        <w:t xml:space="preserve">                               </w:t>
      </w:r>
    </w:p>
    <w:p w:rsidR="00A94298" w:rsidRDefault="00C27F8B" w:rsidP="00A94298">
      <w:pPr>
        <w:tabs>
          <w:tab w:val="left" w:pos="570"/>
          <w:tab w:val="right" w:pos="987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A94298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Положение </w:t>
      </w:r>
    </w:p>
    <w:p w:rsidR="00A94298" w:rsidRDefault="00C27F8B" w:rsidP="00A94298">
      <w:pPr>
        <w:tabs>
          <w:tab w:val="left" w:pos="570"/>
          <w:tab w:val="right" w:pos="987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A94298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о школьной общественной организации </w:t>
      </w:r>
    </w:p>
    <w:p w:rsidR="00C27F8B" w:rsidRPr="00C27F8B" w:rsidRDefault="00C27F8B" w:rsidP="00A94298">
      <w:pPr>
        <w:tabs>
          <w:tab w:val="left" w:pos="570"/>
          <w:tab w:val="right" w:pos="9870"/>
        </w:tabs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en-US"/>
        </w:rPr>
      </w:pPr>
      <w:r w:rsidRPr="00A94298">
        <w:rPr>
          <w:rFonts w:ascii="Times New Roman" w:hAnsi="Times New Roman"/>
          <w:b/>
          <w:color w:val="auto"/>
          <w:sz w:val="24"/>
          <w:szCs w:val="24"/>
          <w:lang w:eastAsia="en-US"/>
        </w:rPr>
        <w:t>в рамках Российского движения школьников</w:t>
      </w:r>
    </w:p>
    <w:p w:rsidR="00DD1337" w:rsidRDefault="00C27F8B" w:rsidP="00A94298">
      <w:pPr>
        <w:spacing w:after="0" w:line="24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highlight w:val="white"/>
        </w:rPr>
        <w:t>1. Общие положения</w:t>
      </w:r>
    </w:p>
    <w:p w:rsidR="00DD1337" w:rsidRDefault="00C27F8B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1.1. Настоящее положение разработано на основании Закона РФ «Об образовании» и Указа Президента РФ от 29.10. 2015 года №536 «О создании Общероссийской общественно-государственной </w:t>
      </w:r>
      <w:proofErr w:type="spellStart"/>
      <w:r>
        <w:rPr>
          <w:rFonts w:ascii="Times New Roman" w:hAnsi="Times New Roman"/>
          <w:sz w:val="24"/>
          <w:highlight w:val="white"/>
        </w:rPr>
        <w:t>детско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– юношеской организации «Российское движение школьников» (далее РДШ).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1.2. 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1.3. 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A94298" w:rsidRDefault="00A94298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DD1337" w:rsidRDefault="00C27F8B" w:rsidP="00A9429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2. Предмет и цели организации</w:t>
      </w:r>
    </w:p>
    <w:p w:rsidR="00DD1337" w:rsidRDefault="00C27F8B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2.1. Цель - содействие всестороннему развитию школьников, формированию у них активной жизненной позиции.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2.2. Задачи: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предоставление возможности школьникам проявить себя, реализовать свой потенциал и получить признание;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формирование у детей позитивного отношения к ЗОЖ;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пропаганда среди школьников идей добровольного труда на благо общества и здорового образа жизни;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- повышение информационно – </w:t>
      </w:r>
      <w:proofErr w:type="spellStart"/>
      <w:r>
        <w:rPr>
          <w:rFonts w:ascii="Times New Roman" w:hAnsi="Times New Roman"/>
          <w:sz w:val="24"/>
          <w:highlight w:val="white"/>
        </w:rPr>
        <w:t>медийной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грамотности современных школьников.</w:t>
      </w:r>
    </w:p>
    <w:p w:rsidR="00A94298" w:rsidRDefault="00A94298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DD1337" w:rsidRDefault="00C27F8B" w:rsidP="00A9429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3. Порядок формирования и структура движения</w:t>
      </w:r>
    </w:p>
    <w:p w:rsidR="00DD1337" w:rsidRDefault="00C27F8B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3.1. 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3.2. 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</w:t>
      </w:r>
      <w:r>
        <w:rPr>
          <w:rFonts w:ascii="Times New Roman" w:hAnsi="Times New Roman"/>
          <w:sz w:val="24"/>
          <w:highlight w:val="white"/>
        </w:rPr>
        <w:lastRenderedPageBreak/>
        <w:t>атрибутики РДШ.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3.3.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</w:p>
    <w:p w:rsidR="00A94298" w:rsidRDefault="00A94298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DD1337" w:rsidRDefault="00C27F8B" w:rsidP="00A94298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4. Права и обязанности участников Движения:  </w:t>
      </w:r>
    </w:p>
    <w:p w:rsidR="00DD1337" w:rsidRDefault="00C27F8B" w:rsidP="00A94298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>4.1.Участники Движения обязаны: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участвовать в мероприятиях Движения;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не совершать действий, дискредитирующих Движение и наносящих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ущерб ее деятельности;</w:t>
      </w:r>
    </w:p>
    <w:p w:rsidR="00DD1337" w:rsidRDefault="00C27F8B" w:rsidP="00A9429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4.2. Участники Движения имеют право: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свободно распространять информацию о своей деятельности, пропагандировать свои взгляды, цели, задачи;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организовывать и проводить собрания, акции, шествия и иные публичные мероприятия;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- осуществлять благотворительную и </w:t>
      </w:r>
      <w:proofErr w:type="spellStart"/>
      <w:r>
        <w:rPr>
          <w:rFonts w:ascii="Times New Roman" w:hAnsi="Times New Roman"/>
          <w:sz w:val="24"/>
          <w:highlight w:val="white"/>
        </w:rPr>
        <w:t>грантовую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деятельность, а также деятельность в области содействия благотворительности и добровольчества;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выступать с инициативами по различным вопросам общественной жизни,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организовывать и проводить конкурсы, фестивали, лекции, практикумы, мастер-классы и т.п.;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проводить социологические исследования и мониторинги, заниматься научно-исследовательской деятельностью;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sectPr w:rsidR="00DD1337" w:rsidSect="005D01FC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337"/>
    <w:rsid w:val="002A4852"/>
    <w:rsid w:val="005D01FC"/>
    <w:rsid w:val="006162DD"/>
    <w:rsid w:val="008D1631"/>
    <w:rsid w:val="00A37198"/>
    <w:rsid w:val="00A94298"/>
    <w:rsid w:val="00B26E14"/>
    <w:rsid w:val="00C27F8B"/>
    <w:rsid w:val="00CE1CB4"/>
    <w:rsid w:val="00DD1337"/>
    <w:rsid w:val="00E97B57"/>
    <w:rsid w:val="00F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3F319-0D78-4B32-89DF-19EDCF38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97B57"/>
  </w:style>
  <w:style w:type="paragraph" w:styleId="10">
    <w:name w:val="heading 1"/>
    <w:basedOn w:val="a"/>
    <w:next w:val="a"/>
    <w:link w:val="11"/>
    <w:uiPriority w:val="9"/>
    <w:qFormat/>
    <w:rsid w:val="00E97B57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E97B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7B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97B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7B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7B57"/>
  </w:style>
  <w:style w:type="paragraph" w:styleId="21">
    <w:name w:val="toc 2"/>
    <w:next w:val="a"/>
    <w:link w:val="22"/>
    <w:uiPriority w:val="39"/>
    <w:rsid w:val="00E97B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7B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7B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7B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7B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7B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7B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7B5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97B57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E97B57"/>
  </w:style>
  <w:style w:type="character" w:customStyle="1" w:styleId="apple-converted-space0">
    <w:name w:val="apple-converted-space"/>
    <w:basedOn w:val="a0"/>
    <w:link w:val="apple-converted-space"/>
    <w:rsid w:val="00E97B57"/>
  </w:style>
  <w:style w:type="paragraph" w:styleId="31">
    <w:name w:val="toc 3"/>
    <w:next w:val="a"/>
    <w:link w:val="32"/>
    <w:uiPriority w:val="39"/>
    <w:rsid w:val="00E97B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7B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97B5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97B57"/>
    <w:rPr>
      <w:rFonts w:asciiTheme="majorHAnsi" w:hAnsiTheme="majorHAnsi"/>
      <w:color w:val="2E74B5" w:themeColor="accent1" w:themeShade="BF"/>
      <w:sz w:val="32"/>
    </w:rPr>
  </w:style>
  <w:style w:type="paragraph" w:customStyle="1" w:styleId="13">
    <w:name w:val="Гиперссылка1"/>
    <w:link w:val="a3"/>
    <w:rsid w:val="00E97B57"/>
    <w:rPr>
      <w:color w:val="0000FF"/>
      <w:u w:val="single"/>
    </w:rPr>
  </w:style>
  <w:style w:type="character" w:styleId="a3">
    <w:name w:val="Hyperlink"/>
    <w:link w:val="13"/>
    <w:rsid w:val="00E97B57"/>
    <w:rPr>
      <w:color w:val="0000FF"/>
      <w:u w:val="single"/>
    </w:rPr>
  </w:style>
  <w:style w:type="paragraph" w:customStyle="1" w:styleId="Footnote">
    <w:name w:val="Footnote"/>
    <w:link w:val="Footnote0"/>
    <w:rsid w:val="00E97B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97B5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97B5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97B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7B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97B5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97B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7B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97B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7B5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97B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7B57"/>
    <w:rPr>
      <w:rFonts w:ascii="XO Thames" w:hAnsi="XO Thames"/>
      <w:sz w:val="28"/>
    </w:rPr>
  </w:style>
  <w:style w:type="paragraph" w:styleId="a4">
    <w:name w:val="Balloon Text"/>
    <w:basedOn w:val="a"/>
    <w:link w:val="a5"/>
    <w:rsid w:val="00E97B57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E97B57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rsid w:val="00E97B5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97B5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97B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97B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7B57"/>
    <w:rPr>
      <w:rFonts w:ascii="XO Thames" w:hAnsi="XO Thames"/>
      <w:b/>
      <w:sz w:val="24"/>
    </w:rPr>
  </w:style>
  <w:style w:type="paragraph" w:customStyle="1" w:styleId="12">
    <w:name w:val="Основной шрифт абзаца1"/>
    <w:rsid w:val="00E97B57"/>
  </w:style>
  <w:style w:type="character" w:customStyle="1" w:styleId="20">
    <w:name w:val="Заголовок 2 Знак"/>
    <w:link w:val="2"/>
    <w:rsid w:val="00E97B57"/>
    <w:rPr>
      <w:rFonts w:ascii="XO Thames" w:hAnsi="XO Thames"/>
      <w:b/>
      <w:sz w:val="28"/>
    </w:rPr>
  </w:style>
  <w:style w:type="paragraph" w:styleId="aa">
    <w:name w:val="Body Text"/>
    <w:basedOn w:val="a"/>
    <w:link w:val="ab"/>
    <w:uiPriority w:val="1"/>
    <w:qFormat/>
    <w:rsid w:val="00C27F8B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27F8B"/>
    <w:rPr>
      <w:rFonts w:ascii="Times New Roman" w:hAnsi="Times New Roman"/>
      <w:color w:val="auto"/>
      <w:sz w:val="24"/>
      <w:szCs w:val="24"/>
      <w:lang w:eastAsia="en-US"/>
    </w:rPr>
  </w:style>
  <w:style w:type="table" w:styleId="ac">
    <w:name w:val="Table Grid"/>
    <w:basedOn w:val="a1"/>
    <w:uiPriority w:val="59"/>
    <w:rsid w:val="002A485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3617</Characters>
  <Application>Microsoft Office Word</Application>
  <DocSecurity>0</DocSecurity>
  <Lines>30</Lines>
  <Paragraphs>8</Paragraphs>
  <ScaleCrop>false</ScaleCrop>
  <Company>Shatura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2023-01-20T15:19:00Z</dcterms:created>
  <dcterms:modified xsi:type="dcterms:W3CDTF">2023-10-09T05:10:00Z</dcterms:modified>
</cp:coreProperties>
</file>